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79" w:rsidRPr="00C0398E" w:rsidRDefault="00FE31E9" w:rsidP="00F92079">
      <w:pPr>
        <w:pStyle w:val="L15-Subhead15headings"/>
        <w:spacing w:after="480"/>
        <w:rPr>
          <w:rFonts w:ascii="Arial" w:hAnsi="Arial" w:cs="Arial"/>
          <w:color w:val="auto"/>
          <w:sz w:val="28"/>
        </w:rPr>
      </w:pPr>
      <w:r>
        <w:rPr>
          <w:rFonts w:ascii="Arial" w:hAnsi="Arial" w:cs="Arial"/>
          <w:color w:val="auto"/>
          <w:sz w:val="28"/>
        </w:rPr>
        <w:t xml:space="preserve">10.  </w:t>
      </w:r>
      <w:r w:rsidR="00C0398E" w:rsidRPr="00C0398E">
        <w:rPr>
          <w:rFonts w:ascii="Arial" w:hAnsi="Arial" w:cs="Arial"/>
          <w:color w:val="auto"/>
          <w:sz w:val="28"/>
        </w:rPr>
        <w:t>Job Task Analysis</w:t>
      </w:r>
      <w:r w:rsidR="00F92079" w:rsidRPr="00C0398E">
        <w:rPr>
          <w:rFonts w:ascii="Arial" w:hAnsi="Arial" w:cs="Arial"/>
          <w:color w:val="auto"/>
          <w:sz w:val="28"/>
        </w:rPr>
        <w:t xml:space="preserve"> Form</w:t>
      </w:r>
    </w:p>
    <w:p w:rsidR="00C0398E" w:rsidRPr="00C0398E" w:rsidRDefault="00C0398E" w:rsidP="00C0398E">
      <w:pPr>
        <w:pStyle w:val="appendxnumbulletAccessibility"/>
        <w:ind w:left="202" w:hanging="202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b/>
          <w:bCs/>
          <w:caps/>
          <w:sz w:val="20"/>
          <w:szCs w:val="20"/>
        </w:rPr>
        <w:t>STEP 1: IDENTIFY AND EVAULATE TASKS</w:t>
      </w:r>
    </w:p>
    <w:p w:rsidR="00C0398E" w:rsidRPr="00C0398E" w:rsidRDefault="00C0398E" w:rsidP="00C0398E">
      <w:pPr>
        <w:pStyle w:val="appendxnumbulletAccessibility"/>
        <w:tabs>
          <w:tab w:val="clear" w:pos="200"/>
        </w:tabs>
        <w:spacing w:after="0"/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a.</w:t>
      </w:r>
      <w:r w:rsidRPr="00C0398E">
        <w:rPr>
          <w:rFonts w:ascii="Arial" w:hAnsi="Arial" w:cs="Arial"/>
          <w:sz w:val="20"/>
          <w:szCs w:val="20"/>
        </w:rPr>
        <w:tab/>
        <w:t>Develop a comprehensive list of tasks that define the job:</w:t>
      </w:r>
    </w:p>
    <w:p w:rsidR="00C0398E" w:rsidRPr="00C0398E" w:rsidRDefault="00C0398E" w:rsidP="00C0398E">
      <w:pPr>
        <w:pStyle w:val="appendbulletAccessibility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include the list of duties and responsibilities from the job description;</w:t>
      </w:r>
    </w:p>
    <w:p w:rsidR="00C0398E" w:rsidRPr="00C0398E" w:rsidRDefault="00C0398E" w:rsidP="00C0398E">
      <w:pPr>
        <w:pStyle w:val="appendbulletAccessibility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add any new tasks that could be considered; </w:t>
      </w:r>
    </w:p>
    <w:p w:rsidR="00C0398E" w:rsidRPr="00C0398E" w:rsidRDefault="00C0398E" w:rsidP="00C0398E">
      <w:pPr>
        <w:pStyle w:val="appendbulletAccessibility"/>
        <w:numPr>
          <w:ilvl w:val="0"/>
          <w:numId w:val="1"/>
        </w:numPr>
        <w:spacing w:after="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delete any tasks that are no longer part of the job. </w:t>
      </w:r>
    </w:p>
    <w:p w:rsidR="00C0398E" w:rsidRPr="00C0398E" w:rsidRDefault="00C0398E" w:rsidP="00C0398E">
      <w:pPr>
        <w:pStyle w:val="appendxnumbulletAccessibility"/>
        <w:tabs>
          <w:tab w:val="clear" w:pos="200"/>
        </w:tabs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b.</w:t>
      </w:r>
      <w:r w:rsidRPr="00C0398E">
        <w:rPr>
          <w:rFonts w:ascii="Arial" w:hAnsi="Arial" w:cs="Arial"/>
          <w:sz w:val="20"/>
          <w:szCs w:val="20"/>
        </w:rPr>
        <w:tab/>
        <w:t xml:space="preserve">List the tasks in the table below. </w:t>
      </w:r>
    </w:p>
    <w:p w:rsidR="00C0398E" w:rsidRPr="00C0398E" w:rsidRDefault="00C0398E" w:rsidP="00C0398E">
      <w:pPr>
        <w:pStyle w:val="appendxnumbulletAccessibility"/>
        <w:tabs>
          <w:tab w:val="clear" w:pos="200"/>
        </w:tabs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c.</w:t>
      </w:r>
      <w:r w:rsidRPr="00C0398E">
        <w:rPr>
          <w:rFonts w:ascii="Arial" w:hAnsi="Arial" w:cs="Arial"/>
          <w:sz w:val="20"/>
          <w:szCs w:val="20"/>
        </w:rPr>
        <w:tab/>
        <w:t xml:space="preserve">Have the work team discuss each task and come to a consensus about the importance and frequency of the task. </w:t>
      </w:r>
    </w:p>
    <w:p w:rsidR="00C0398E" w:rsidRPr="00C0398E" w:rsidRDefault="00C0398E" w:rsidP="00C0398E">
      <w:pPr>
        <w:pStyle w:val="appendxnumbulletAccessibility"/>
        <w:tabs>
          <w:tab w:val="clear" w:pos="200"/>
        </w:tabs>
        <w:spacing w:after="240"/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d.</w:t>
      </w:r>
      <w:r w:rsidRPr="00C0398E">
        <w:rPr>
          <w:rFonts w:ascii="Arial" w:hAnsi="Arial" w:cs="Arial"/>
          <w:sz w:val="20"/>
          <w:szCs w:val="20"/>
        </w:rPr>
        <w:tab/>
        <w:t xml:space="preserve">When all values have been assigned, have the work team consider deleting tasks that receive low scores for importance. </w:t>
      </w:r>
    </w:p>
    <w:p w:rsidR="00C0398E" w:rsidRPr="00C0398E" w:rsidRDefault="00C0398E" w:rsidP="00C0398E">
      <w:pPr>
        <w:pStyle w:val="L3-Subhead3headings"/>
        <w:spacing w:after="120"/>
        <w:rPr>
          <w:rFonts w:ascii="Arial" w:hAnsi="Arial" w:cs="Arial"/>
        </w:rPr>
      </w:pPr>
      <w:r w:rsidRPr="00C0398E">
        <w:rPr>
          <w:rFonts w:ascii="Arial" w:hAnsi="Arial" w:cs="Arial"/>
        </w:rPr>
        <w:t>Job Analysis Worksheet for Tasks</w:t>
      </w:r>
    </w:p>
    <w:tbl>
      <w:tblPr>
        <w:tblW w:w="0" w:type="auto"/>
        <w:tblInd w:w="8" w:type="dxa"/>
        <w:tblBorders>
          <w:bottom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30"/>
        <w:gridCol w:w="1935"/>
        <w:gridCol w:w="1935"/>
      </w:tblGrid>
      <w:tr w:rsidR="00C0398E" w:rsidRPr="00C0398E" w:rsidTr="002F1429">
        <w:trPr>
          <w:trHeight w:val="60"/>
        </w:trPr>
        <w:tc>
          <w:tcPr>
            <w:tcW w:w="6930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Task description </w:t>
            </w:r>
          </w:p>
        </w:tc>
        <w:tc>
          <w:tcPr>
            <w:tcW w:w="193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Importance*</w:t>
            </w:r>
          </w:p>
        </w:tc>
        <w:tc>
          <w:tcPr>
            <w:tcW w:w="1935" w:type="dxa"/>
            <w:tcMar>
              <w:top w:w="80" w:type="dxa"/>
              <w:bottom w:w="8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Frequency**</w:t>
            </w:r>
          </w:p>
        </w:tc>
      </w:tr>
      <w:tr w:rsidR="00C0398E" w:rsidRPr="00C0398E" w:rsidTr="002F1429">
        <w:trPr>
          <w:trHeight w:val="60"/>
        </w:trPr>
        <w:tc>
          <w:tcPr>
            <w:tcW w:w="693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35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35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2F1429">
        <w:trPr>
          <w:trHeight w:val="60"/>
        </w:trPr>
        <w:tc>
          <w:tcPr>
            <w:tcW w:w="693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35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35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2F1429">
        <w:trPr>
          <w:trHeight w:val="60"/>
        </w:trPr>
        <w:tc>
          <w:tcPr>
            <w:tcW w:w="693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35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35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2F1429">
        <w:trPr>
          <w:trHeight w:val="60"/>
        </w:trPr>
        <w:tc>
          <w:tcPr>
            <w:tcW w:w="693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35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35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2F1429">
        <w:trPr>
          <w:trHeight w:val="60"/>
        </w:trPr>
        <w:tc>
          <w:tcPr>
            <w:tcW w:w="693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935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35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2F1429">
        <w:trPr>
          <w:trHeight w:val="60"/>
        </w:trPr>
        <w:tc>
          <w:tcPr>
            <w:tcW w:w="693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935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35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C0398E" w:rsidRPr="00C0398E" w:rsidRDefault="00C0398E" w:rsidP="00C0398E">
      <w:pPr>
        <w:pStyle w:val="body-text"/>
        <w:rPr>
          <w:rFonts w:ascii="Arial" w:hAnsi="Arial" w:cs="Arial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12"/>
        <w:gridCol w:w="4969"/>
      </w:tblGrid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*Importance scale</w:t>
            </w:r>
          </w:p>
        </w:tc>
        <w:tc>
          <w:tcPr>
            <w:tcW w:w="4969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**Frequency scale</w:t>
            </w:r>
          </w:p>
        </w:tc>
      </w:tr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How important is this task to the job?</w:t>
            </w:r>
          </w:p>
        </w:tc>
        <w:tc>
          <w:tcPr>
            <w:tcW w:w="4969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How often is the task performed?</w:t>
            </w:r>
          </w:p>
        </w:tc>
      </w:tr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0 = Not performed </w:t>
            </w:r>
          </w:p>
        </w:tc>
        <w:tc>
          <w:tcPr>
            <w:tcW w:w="4969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0 = Not performed </w:t>
            </w:r>
          </w:p>
        </w:tc>
      </w:tr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1 = Not important </w:t>
            </w:r>
          </w:p>
        </w:tc>
        <w:tc>
          <w:tcPr>
            <w:tcW w:w="4969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1 = Every few months to yearly </w:t>
            </w:r>
          </w:p>
        </w:tc>
      </w:tr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2 = Somewhat important </w:t>
            </w:r>
          </w:p>
        </w:tc>
        <w:tc>
          <w:tcPr>
            <w:tcW w:w="4969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2 = Every few weeks to monthly </w:t>
            </w:r>
          </w:p>
        </w:tc>
      </w:tr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3 = Important </w:t>
            </w:r>
          </w:p>
        </w:tc>
        <w:tc>
          <w:tcPr>
            <w:tcW w:w="4969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3 = Every few days to weekly </w:t>
            </w:r>
          </w:p>
        </w:tc>
      </w:tr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4 = Very important </w:t>
            </w:r>
          </w:p>
        </w:tc>
        <w:tc>
          <w:tcPr>
            <w:tcW w:w="4969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4 = Every few hours to daily </w:t>
            </w:r>
          </w:p>
        </w:tc>
      </w:tr>
      <w:tr w:rsidR="00C0398E" w:rsidRPr="00C0398E" w:rsidTr="0018063D">
        <w:trPr>
          <w:trHeight w:val="72"/>
        </w:trPr>
        <w:tc>
          <w:tcPr>
            <w:tcW w:w="4312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5 = Extremely important </w:t>
            </w:r>
          </w:p>
        </w:tc>
        <w:tc>
          <w:tcPr>
            <w:tcW w:w="4969" w:type="dxa"/>
            <w:tcMar>
              <w:top w:w="80" w:type="dxa"/>
              <w:left w:w="118" w:type="dxa"/>
              <w:bottom w:w="80" w:type="dxa"/>
              <w:right w:w="80" w:type="dxa"/>
            </w:tcMar>
          </w:tcPr>
          <w:p w:rsidR="00C0398E" w:rsidRPr="00C0398E" w:rsidRDefault="00C0398E" w:rsidP="0018063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5 = Hourly to many times each hour </w:t>
            </w:r>
          </w:p>
        </w:tc>
      </w:tr>
    </w:tbl>
    <w:p w:rsidR="00330777" w:rsidRDefault="00330777" w:rsidP="0018063D">
      <w:pPr>
        <w:pStyle w:val="L2-Subhead2headings"/>
        <w:spacing w:after="60"/>
        <w:rPr>
          <w:rFonts w:ascii="Arial" w:hAnsi="Arial" w:cs="Arial"/>
          <w:b w:val="0"/>
          <w:bCs w:val="0"/>
          <w:caps w:val="0"/>
        </w:rPr>
      </w:pPr>
    </w:p>
    <w:p w:rsidR="00330777" w:rsidRDefault="0033077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aps/>
        </w:rPr>
        <w:br w:type="page"/>
      </w:r>
    </w:p>
    <w:p w:rsidR="00C0398E" w:rsidRPr="00C0398E" w:rsidRDefault="00C0398E" w:rsidP="0018063D">
      <w:pPr>
        <w:pStyle w:val="L2-Subhead2headings"/>
        <w:spacing w:after="60"/>
        <w:rPr>
          <w:rFonts w:ascii="Arial" w:hAnsi="Arial" w:cs="Arial"/>
        </w:rPr>
      </w:pPr>
      <w:r w:rsidRPr="00C0398E">
        <w:rPr>
          <w:rFonts w:ascii="Arial" w:hAnsi="Arial" w:cs="Arial"/>
        </w:rPr>
        <w:lastRenderedPageBreak/>
        <w:t>Step 2. Identify and Evaluate Competencies</w:t>
      </w:r>
    </w:p>
    <w:p w:rsidR="00C0398E" w:rsidRPr="00C0398E" w:rsidRDefault="00C0398E" w:rsidP="00C0398E">
      <w:pPr>
        <w:pStyle w:val="appendtextnospaceAccessibility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A competency is a measurable pattern of knowledge, skills, abilities, behaviours, and other characteristics that an individual needs in order to perform his work roles or occupational functions successfully. </w:t>
      </w:r>
    </w:p>
    <w:p w:rsidR="00C0398E" w:rsidRPr="00C0398E" w:rsidRDefault="00C0398E" w:rsidP="0018063D">
      <w:pPr>
        <w:pStyle w:val="appendxnumbulletAccessibility"/>
        <w:tabs>
          <w:tab w:val="clear" w:pos="200"/>
        </w:tabs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a.</w:t>
      </w:r>
      <w:r w:rsidRPr="00C0398E">
        <w:rPr>
          <w:rFonts w:ascii="Arial" w:hAnsi="Arial" w:cs="Arial"/>
          <w:sz w:val="20"/>
          <w:szCs w:val="20"/>
        </w:rPr>
        <w:tab/>
        <w:t xml:space="preserve">Identify the competencies directly related to performance on the job. </w:t>
      </w:r>
    </w:p>
    <w:p w:rsidR="00C0398E" w:rsidRPr="00C0398E" w:rsidRDefault="00C0398E" w:rsidP="0018063D">
      <w:pPr>
        <w:pStyle w:val="appendxnumbulletAccessibility"/>
        <w:tabs>
          <w:tab w:val="clear" w:pos="200"/>
        </w:tabs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b.</w:t>
      </w:r>
      <w:r w:rsidRPr="00C0398E">
        <w:rPr>
          <w:rFonts w:ascii="Arial" w:hAnsi="Arial" w:cs="Arial"/>
          <w:sz w:val="20"/>
          <w:szCs w:val="20"/>
        </w:rPr>
        <w:tab/>
        <w:t xml:space="preserve">List the competencies in the table below. </w:t>
      </w:r>
    </w:p>
    <w:p w:rsidR="00C0398E" w:rsidRPr="00C0398E" w:rsidRDefault="00C0398E" w:rsidP="0018063D">
      <w:pPr>
        <w:pStyle w:val="appendxnumbulletAccessibility"/>
        <w:tabs>
          <w:tab w:val="clear" w:pos="200"/>
        </w:tabs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c.</w:t>
      </w:r>
      <w:r w:rsidRPr="00C0398E">
        <w:rPr>
          <w:rFonts w:ascii="Arial" w:hAnsi="Arial" w:cs="Arial"/>
          <w:sz w:val="20"/>
          <w:szCs w:val="20"/>
        </w:rPr>
        <w:tab/>
        <w:t xml:space="preserve">Have the work team discuss, as a group, each competency. Have them come to a consensus about the importance of the competency and when it is needed for effective job performance. </w:t>
      </w:r>
    </w:p>
    <w:p w:rsidR="00C0398E" w:rsidRPr="00C0398E" w:rsidRDefault="00C0398E" w:rsidP="0018063D">
      <w:pPr>
        <w:pStyle w:val="appendxnumbulletAccessibility"/>
        <w:tabs>
          <w:tab w:val="clear" w:pos="200"/>
        </w:tabs>
        <w:spacing w:after="240"/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d.</w:t>
      </w:r>
      <w:r w:rsidRPr="00C0398E">
        <w:rPr>
          <w:rFonts w:ascii="Arial" w:hAnsi="Arial" w:cs="Arial"/>
          <w:sz w:val="20"/>
          <w:szCs w:val="20"/>
        </w:rPr>
        <w:tab/>
      </w:r>
      <w:r w:rsidRPr="00C0398E">
        <w:rPr>
          <w:rFonts w:ascii="Arial" w:hAnsi="Arial" w:cs="Arial"/>
          <w:spacing w:val="-1"/>
          <w:sz w:val="20"/>
          <w:szCs w:val="20"/>
        </w:rPr>
        <w:t>When all values have been assigned, have the work team consider deleting competencies that receive low scores for importance.</w:t>
      </w:r>
      <w:r w:rsidRPr="00C0398E">
        <w:rPr>
          <w:rFonts w:ascii="Arial" w:hAnsi="Arial" w:cs="Arial"/>
          <w:sz w:val="20"/>
          <w:szCs w:val="20"/>
        </w:rPr>
        <w:t xml:space="preserve"> </w:t>
      </w:r>
    </w:p>
    <w:p w:rsidR="00C0398E" w:rsidRPr="00C0398E" w:rsidRDefault="00C0398E" w:rsidP="00C0398E">
      <w:pPr>
        <w:pStyle w:val="L3-Subhead3headings"/>
        <w:spacing w:after="120"/>
        <w:rPr>
          <w:rFonts w:ascii="Arial" w:hAnsi="Arial" w:cs="Arial"/>
        </w:rPr>
      </w:pPr>
      <w:r w:rsidRPr="00C0398E">
        <w:rPr>
          <w:rFonts w:ascii="Arial" w:hAnsi="Arial" w:cs="Arial"/>
        </w:rPr>
        <w:t xml:space="preserve">Job Analysis Worksheet for Competencies </w:t>
      </w:r>
    </w:p>
    <w:tbl>
      <w:tblPr>
        <w:tblW w:w="10890" w:type="dxa"/>
        <w:tblInd w:w="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750"/>
        <w:gridCol w:w="2070"/>
        <w:gridCol w:w="2070"/>
      </w:tblGrid>
      <w:tr w:rsidR="00C0398E" w:rsidRPr="00C0398E" w:rsidTr="0018063D">
        <w:trPr>
          <w:trHeight w:val="60"/>
        </w:trPr>
        <w:tc>
          <w:tcPr>
            <w:tcW w:w="6750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Competency </w:t>
            </w:r>
          </w:p>
        </w:tc>
        <w:tc>
          <w:tcPr>
            <w:tcW w:w="20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Importance*</w:t>
            </w:r>
          </w:p>
        </w:tc>
        <w:tc>
          <w:tcPr>
            <w:tcW w:w="2070" w:type="dxa"/>
            <w:tcMar>
              <w:top w:w="80" w:type="dxa"/>
              <w:bottom w:w="8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Need at entry**</w:t>
            </w:r>
          </w:p>
        </w:tc>
      </w:tr>
      <w:tr w:rsidR="00C0398E" w:rsidRPr="00C0398E" w:rsidTr="0018063D">
        <w:trPr>
          <w:trHeight w:val="60"/>
        </w:trPr>
        <w:tc>
          <w:tcPr>
            <w:tcW w:w="675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70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070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8063D">
        <w:trPr>
          <w:trHeight w:val="60"/>
        </w:trPr>
        <w:tc>
          <w:tcPr>
            <w:tcW w:w="675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70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070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8063D">
        <w:trPr>
          <w:trHeight w:val="60"/>
        </w:trPr>
        <w:tc>
          <w:tcPr>
            <w:tcW w:w="675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70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070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8063D">
        <w:trPr>
          <w:trHeight w:val="60"/>
        </w:trPr>
        <w:tc>
          <w:tcPr>
            <w:tcW w:w="675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70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070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8063D">
        <w:trPr>
          <w:trHeight w:val="60"/>
        </w:trPr>
        <w:tc>
          <w:tcPr>
            <w:tcW w:w="675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70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070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8063D">
        <w:trPr>
          <w:trHeight w:val="60"/>
        </w:trPr>
        <w:tc>
          <w:tcPr>
            <w:tcW w:w="6750" w:type="dxa"/>
            <w:tcMar>
              <w:top w:w="150" w:type="dxa"/>
              <w:left w:w="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070" w:type="dxa"/>
            <w:tcMar>
              <w:top w:w="150" w:type="dxa"/>
              <w:left w:w="80" w:type="dxa"/>
              <w:bottom w:w="150" w:type="dxa"/>
              <w:right w:w="8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070" w:type="dxa"/>
            <w:tcMar>
              <w:top w:w="150" w:type="dxa"/>
              <w:left w:w="0" w:type="dxa"/>
              <w:bottom w:w="150" w:type="dxa"/>
            </w:tcMar>
            <w:vAlign w:val="center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C0398E" w:rsidRPr="00C0398E" w:rsidRDefault="00C0398E" w:rsidP="00C0398E">
      <w:pPr>
        <w:pStyle w:val="body-text"/>
        <w:rPr>
          <w:rFonts w:ascii="Arial" w:hAnsi="Arial" w:cs="Arial"/>
        </w:rPr>
      </w:pPr>
    </w:p>
    <w:tbl>
      <w:tblPr>
        <w:tblW w:w="801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0"/>
        <w:gridCol w:w="3960"/>
      </w:tblGrid>
      <w:tr w:rsidR="00C0398E" w:rsidRPr="00C0398E" w:rsidTr="000E60ED">
        <w:trPr>
          <w:trHeight w:val="20"/>
        </w:trPr>
        <w:tc>
          <w:tcPr>
            <w:tcW w:w="4050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*Importance scale</w:t>
            </w:r>
          </w:p>
        </w:tc>
        <w:tc>
          <w:tcPr>
            <w:tcW w:w="3960" w:type="dxa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**Need at entry scale</w:t>
            </w:r>
          </w:p>
        </w:tc>
      </w:tr>
      <w:tr w:rsidR="00C0398E" w:rsidRPr="00C0398E" w:rsidTr="000E60ED">
        <w:trPr>
          <w:trHeight w:val="20"/>
        </w:trPr>
        <w:tc>
          <w:tcPr>
            <w:tcW w:w="4050" w:type="dxa"/>
            <w:tcMar>
              <w:top w:w="80" w:type="dxa"/>
              <w:left w:w="0" w:type="dxa"/>
              <w:bottom w:w="80" w:type="dxa"/>
              <w:right w:w="8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How important is this competency for effective job performance?</w:t>
            </w:r>
          </w:p>
        </w:tc>
        <w:tc>
          <w:tcPr>
            <w:tcW w:w="3960" w:type="dxa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pacing w:val="-1"/>
                <w:sz w:val="20"/>
                <w:szCs w:val="20"/>
              </w:rPr>
              <w:t>When is this competency needed for effective job performance?</w:t>
            </w:r>
          </w:p>
        </w:tc>
      </w:tr>
      <w:tr w:rsidR="00C0398E" w:rsidRPr="00C0398E" w:rsidTr="000E60ED">
        <w:trPr>
          <w:trHeight w:val="20"/>
        </w:trPr>
        <w:tc>
          <w:tcPr>
            <w:tcW w:w="4050" w:type="dxa"/>
            <w:tcMar>
              <w:top w:w="80" w:type="dxa"/>
              <w:left w:w="120" w:type="dxa"/>
              <w:bottom w:w="80" w:type="dxa"/>
              <w:right w:w="8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1 = Not important </w:t>
            </w:r>
          </w:p>
        </w:tc>
        <w:tc>
          <w:tcPr>
            <w:tcW w:w="3960" w:type="dxa"/>
            <w:tcMar>
              <w:top w:w="80" w:type="dxa"/>
              <w:left w:w="120" w:type="dxa"/>
              <w:bottom w:w="80" w:type="dxa"/>
              <w:right w:w="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1 = Prior to qualification </w:t>
            </w:r>
          </w:p>
        </w:tc>
      </w:tr>
      <w:tr w:rsidR="00C0398E" w:rsidRPr="00C0398E" w:rsidTr="000E60ED">
        <w:trPr>
          <w:trHeight w:val="20"/>
        </w:trPr>
        <w:tc>
          <w:tcPr>
            <w:tcW w:w="4050" w:type="dxa"/>
            <w:tcMar>
              <w:top w:w="80" w:type="dxa"/>
              <w:left w:w="120" w:type="dxa"/>
              <w:bottom w:w="80" w:type="dxa"/>
              <w:right w:w="8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2 = Somewhat important </w:t>
            </w:r>
          </w:p>
        </w:tc>
        <w:tc>
          <w:tcPr>
            <w:tcW w:w="3960" w:type="dxa"/>
            <w:tcMar>
              <w:top w:w="80" w:type="dxa"/>
              <w:left w:w="120" w:type="dxa"/>
              <w:bottom w:w="80" w:type="dxa"/>
              <w:right w:w="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2 = The first day</w:t>
            </w:r>
          </w:p>
        </w:tc>
      </w:tr>
      <w:tr w:rsidR="00C0398E" w:rsidRPr="00C0398E" w:rsidTr="000E60ED">
        <w:trPr>
          <w:trHeight w:val="20"/>
        </w:trPr>
        <w:tc>
          <w:tcPr>
            <w:tcW w:w="4050" w:type="dxa"/>
            <w:tcMar>
              <w:top w:w="80" w:type="dxa"/>
              <w:left w:w="120" w:type="dxa"/>
              <w:bottom w:w="80" w:type="dxa"/>
              <w:right w:w="8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3 = Important </w:t>
            </w:r>
          </w:p>
        </w:tc>
        <w:tc>
          <w:tcPr>
            <w:tcW w:w="3960" w:type="dxa"/>
            <w:tcMar>
              <w:top w:w="80" w:type="dxa"/>
              <w:left w:w="120" w:type="dxa"/>
              <w:bottom w:w="80" w:type="dxa"/>
              <w:right w:w="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3 = Within the first three months </w:t>
            </w:r>
          </w:p>
        </w:tc>
      </w:tr>
      <w:tr w:rsidR="00C0398E" w:rsidRPr="00C0398E" w:rsidTr="000E60ED">
        <w:trPr>
          <w:trHeight w:val="20"/>
        </w:trPr>
        <w:tc>
          <w:tcPr>
            <w:tcW w:w="4050" w:type="dxa"/>
            <w:tcMar>
              <w:top w:w="80" w:type="dxa"/>
              <w:left w:w="120" w:type="dxa"/>
              <w:bottom w:w="80" w:type="dxa"/>
              <w:right w:w="8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4 = Very important </w:t>
            </w:r>
          </w:p>
        </w:tc>
        <w:tc>
          <w:tcPr>
            <w:tcW w:w="3960" w:type="dxa"/>
            <w:tcMar>
              <w:top w:w="80" w:type="dxa"/>
              <w:left w:w="120" w:type="dxa"/>
              <w:bottom w:w="80" w:type="dxa"/>
              <w:right w:w="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4 = Within the first four to six months </w:t>
            </w:r>
          </w:p>
        </w:tc>
      </w:tr>
      <w:tr w:rsidR="00C0398E" w:rsidRPr="00C0398E" w:rsidTr="000E60ED">
        <w:trPr>
          <w:trHeight w:val="20"/>
        </w:trPr>
        <w:tc>
          <w:tcPr>
            <w:tcW w:w="4050" w:type="dxa"/>
            <w:tcMar>
              <w:top w:w="80" w:type="dxa"/>
              <w:left w:w="120" w:type="dxa"/>
              <w:bottom w:w="80" w:type="dxa"/>
              <w:right w:w="8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5 = Extremely important </w:t>
            </w:r>
          </w:p>
        </w:tc>
        <w:tc>
          <w:tcPr>
            <w:tcW w:w="3960" w:type="dxa"/>
            <w:tcMar>
              <w:top w:w="80" w:type="dxa"/>
              <w:left w:w="120" w:type="dxa"/>
              <w:bottom w:w="80" w:type="dxa"/>
              <w:right w:w="0" w:type="dxa"/>
            </w:tcMar>
          </w:tcPr>
          <w:p w:rsidR="00C0398E" w:rsidRPr="00C0398E" w:rsidRDefault="00C0398E" w:rsidP="000E60ED">
            <w:pPr>
              <w:pStyle w:val="appendtextnospaceAccessibility"/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 xml:space="preserve">5 = After the first six months </w:t>
            </w:r>
          </w:p>
        </w:tc>
      </w:tr>
    </w:tbl>
    <w:p w:rsidR="00330777" w:rsidRDefault="00330777" w:rsidP="00595F20">
      <w:pPr>
        <w:pStyle w:val="L2-Subhead2headings"/>
        <w:spacing w:after="60"/>
        <w:rPr>
          <w:rFonts w:ascii="Arial" w:hAnsi="Arial" w:cs="Arial"/>
          <w:b w:val="0"/>
          <w:bCs w:val="0"/>
          <w:caps w:val="0"/>
        </w:rPr>
      </w:pPr>
    </w:p>
    <w:p w:rsidR="00330777" w:rsidRDefault="0033077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aps/>
        </w:rPr>
        <w:br w:type="page"/>
      </w:r>
    </w:p>
    <w:p w:rsidR="00C0398E" w:rsidRPr="00C0398E" w:rsidRDefault="00C0398E" w:rsidP="00595F20">
      <w:pPr>
        <w:pStyle w:val="L2-Subhead2headings"/>
        <w:spacing w:after="60"/>
        <w:rPr>
          <w:rFonts w:ascii="Arial" w:hAnsi="Arial" w:cs="Arial"/>
        </w:rPr>
      </w:pPr>
      <w:r w:rsidRPr="00C0398E">
        <w:rPr>
          <w:rFonts w:ascii="Arial" w:hAnsi="Arial" w:cs="Arial"/>
        </w:rPr>
        <w:lastRenderedPageBreak/>
        <w:t>Step 3. Evaluate the Links Between Tasks and Competencies</w:t>
      </w:r>
    </w:p>
    <w:p w:rsidR="00C0398E" w:rsidRPr="00C0398E" w:rsidRDefault="00C0398E" w:rsidP="00C0398E">
      <w:pPr>
        <w:pStyle w:val="appendtextnospaceAccessibility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This step demonstrates that there is a clear relationship between the tasks performed on the job and the competencies required to perform them. </w:t>
      </w:r>
    </w:p>
    <w:p w:rsidR="00C0398E" w:rsidRPr="00C0398E" w:rsidRDefault="00C0398E" w:rsidP="00595F20">
      <w:pPr>
        <w:pStyle w:val="appendxnumbulletAccessibility"/>
        <w:tabs>
          <w:tab w:val="clear" w:pos="200"/>
        </w:tabs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a.</w:t>
      </w:r>
      <w:r w:rsidRPr="00C0398E">
        <w:rPr>
          <w:rFonts w:ascii="Arial" w:hAnsi="Arial" w:cs="Arial"/>
          <w:sz w:val="20"/>
          <w:szCs w:val="20"/>
        </w:rPr>
        <w:tab/>
        <w:t xml:space="preserve">Evaluate each competency for its importance in the effective performance of each task. </w:t>
      </w:r>
    </w:p>
    <w:p w:rsidR="00C0398E" w:rsidRPr="00C0398E" w:rsidRDefault="00C0398E" w:rsidP="00595F20">
      <w:pPr>
        <w:pStyle w:val="appendxnumbulletAccessibility"/>
        <w:tabs>
          <w:tab w:val="clear" w:pos="200"/>
        </w:tabs>
        <w:spacing w:after="240"/>
        <w:ind w:left="360" w:hanging="36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b.</w:t>
      </w:r>
      <w:r w:rsidRPr="00C0398E">
        <w:rPr>
          <w:rFonts w:ascii="Arial" w:hAnsi="Arial" w:cs="Arial"/>
          <w:sz w:val="20"/>
          <w:szCs w:val="20"/>
        </w:rPr>
        <w:tab/>
        <w:t xml:space="preserve">When finished, verify that each competency is important to the performance of at least one task. </w:t>
      </w:r>
    </w:p>
    <w:p w:rsidR="00C0398E" w:rsidRPr="00C0398E" w:rsidRDefault="00C0398E" w:rsidP="00C0398E">
      <w:pPr>
        <w:pStyle w:val="L3-Subhead3headings"/>
        <w:spacing w:after="120"/>
        <w:rPr>
          <w:rFonts w:ascii="Arial" w:hAnsi="Arial" w:cs="Arial"/>
        </w:rPr>
      </w:pPr>
      <w:r w:rsidRPr="00C0398E">
        <w:rPr>
          <w:rFonts w:ascii="Arial" w:hAnsi="Arial" w:cs="Arial"/>
        </w:rPr>
        <w:t>Job Analysis Worksheet Linking Tasks and Competencies</w:t>
      </w:r>
    </w:p>
    <w:tbl>
      <w:tblPr>
        <w:tblW w:w="10890" w:type="dxa"/>
        <w:tblInd w:w="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20"/>
        <w:gridCol w:w="450"/>
        <w:gridCol w:w="1470"/>
        <w:gridCol w:w="1470"/>
        <w:gridCol w:w="1470"/>
        <w:gridCol w:w="1470"/>
        <w:gridCol w:w="1470"/>
        <w:gridCol w:w="1470"/>
      </w:tblGrid>
      <w:tr w:rsidR="00C0398E" w:rsidRPr="00C0398E" w:rsidTr="00136924">
        <w:trPr>
          <w:trHeight w:val="60"/>
        </w:trPr>
        <w:tc>
          <w:tcPr>
            <w:tcW w:w="1620" w:type="dxa"/>
            <w:vMerge w:val="restart"/>
            <w:tcBorders>
              <w:top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  <w:vAlign w:val="bottom"/>
          </w:tcPr>
          <w:p w:rsidR="00C0398E" w:rsidRPr="00C0398E" w:rsidRDefault="00C0398E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Task number</w:t>
            </w:r>
          </w:p>
        </w:tc>
        <w:tc>
          <w:tcPr>
            <w:tcW w:w="450" w:type="dxa"/>
            <w:vMerge w:val="restart"/>
            <w:tcBorders>
              <w:top w:val="nil"/>
              <w:left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  <w:vAlign w:val="bottom"/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8820" w:type="dxa"/>
            <w:gridSpan w:val="6"/>
            <w:tcBorders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b/>
                <w:bCs/>
                <w:sz w:val="20"/>
                <w:szCs w:val="20"/>
              </w:rPr>
              <w:t>Competency letter</w:t>
            </w:r>
          </w:p>
        </w:tc>
      </w:tr>
      <w:tr w:rsidR="00C0398E" w:rsidRPr="00C0398E" w:rsidTr="00136924">
        <w:trPr>
          <w:trHeight w:val="60"/>
        </w:trPr>
        <w:tc>
          <w:tcPr>
            <w:tcW w:w="1620" w:type="dxa"/>
            <w:vMerge/>
            <w:tcBorders>
              <w:top w:val="single" w:sz="4" w:space="0" w:color="BFBFBF" w:themeColor="background1" w:themeShade="BF"/>
              <w:right w:val="nil"/>
            </w:tcBorders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450" w:type="dxa"/>
            <w:vMerge/>
            <w:tcBorders>
              <w:top w:val="single" w:sz="4" w:space="0" w:color="BFBFBF" w:themeColor="background1" w:themeShade="BF"/>
              <w:left w:val="nil"/>
              <w:right w:val="nil"/>
            </w:tcBorders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Borders>
              <w:top w:val="single" w:sz="4" w:space="0" w:color="BFBFBF" w:themeColor="background1" w:themeShade="BF"/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14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14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14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14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E.</w:t>
            </w:r>
          </w:p>
        </w:tc>
        <w:tc>
          <w:tcPr>
            <w:tcW w:w="14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F.</w:t>
            </w:r>
          </w:p>
        </w:tc>
      </w:tr>
      <w:tr w:rsidR="00C0398E" w:rsidRPr="00C0398E" w:rsidTr="00136924">
        <w:trPr>
          <w:trHeight w:val="60"/>
        </w:trPr>
        <w:tc>
          <w:tcPr>
            <w:tcW w:w="1620" w:type="dxa"/>
            <w:tcBorders>
              <w:top w:val="single" w:sz="4" w:space="0" w:color="BFBFBF" w:themeColor="background1" w:themeShade="BF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0" w:type="dxa"/>
            <w:tcBorders>
              <w:left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Borders>
              <w:top w:val="single" w:sz="4" w:space="0" w:color="BFBFBF" w:themeColor="background1" w:themeShade="BF"/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36924">
        <w:trPr>
          <w:trHeight w:val="60"/>
        </w:trPr>
        <w:tc>
          <w:tcPr>
            <w:tcW w:w="1620" w:type="dxa"/>
            <w:tcBorders>
              <w:top w:val="single" w:sz="4" w:space="0" w:color="BFBFBF" w:themeColor="background1" w:themeShade="BF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0" w:type="dxa"/>
            <w:tcBorders>
              <w:left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Borders>
              <w:top w:val="single" w:sz="4" w:space="0" w:color="BFBFBF" w:themeColor="background1" w:themeShade="BF"/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36924">
        <w:trPr>
          <w:trHeight w:val="60"/>
        </w:trPr>
        <w:tc>
          <w:tcPr>
            <w:tcW w:w="1620" w:type="dxa"/>
            <w:tcBorders>
              <w:top w:val="single" w:sz="4" w:space="0" w:color="BFBFBF" w:themeColor="background1" w:themeShade="BF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0" w:type="dxa"/>
            <w:tcBorders>
              <w:left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Borders>
              <w:top w:val="single" w:sz="4" w:space="0" w:color="BFBFBF" w:themeColor="background1" w:themeShade="BF"/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36924">
        <w:trPr>
          <w:trHeight w:val="60"/>
        </w:trPr>
        <w:tc>
          <w:tcPr>
            <w:tcW w:w="1620" w:type="dxa"/>
            <w:tcBorders>
              <w:top w:val="single" w:sz="4" w:space="0" w:color="BFBFBF" w:themeColor="background1" w:themeShade="BF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50" w:type="dxa"/>
            <w:tcBorders>
              <w:left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Borders>
              <w:top w:val="single" w:sz="4" w:space="0" w:color="BFBFBF" w:themeColor="background1" w:themeShade="BF"/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36924">
        <w:trPr>
          <w:trHeight w:val="446"/>
        </w:trPr>
        <w:tc>
          <w:tcPr>
            <w:tcW w:w="1620" w:type="dxa"/>
            <w:tcBorders>
              <w:top w:val="single" w:sz="4" w:space="0" w:color="BFBFBF" w:themeColor="background1" w:themeShade="BF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50" w:type="dxa"/>
            <w:tcBorders>
              <w:left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Borders>
              <w:top w:val="single" w:sz="4" w:space="0" w:color="BFBFBF" w:themeColor="background1" w:themeShade="BF"/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C0398E" w:rsidRPr="00C0398E" w:rsidTr="00136924">
        <w:trPr>
          <w:trHeight w:val="60"/>
        </w:trPr>
        <w:tc>
          <w:tcPr>
            <w:tcW w:w="1620" w:type="dxa"/>
            <w:tcBorders>
              <w:top w:val="single" w:sz="4" w:space="0" w:color="BFBFBF" w:themeColor="background1" w:themeShade="BF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98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50" w:type="dxa"/>
            <w:tcBorders>
              <w:left w:val="nil"/>
              <w:right w:val="nil"/>
            </w:tcBorders>
            <w:tcMar>
              <w:top w:w="150" w:type="dxa"/>
              <w:left w:w="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Borders>
              <w:top w:val="single" w:sz="4" w:space="0" w:color="BFBFBF" w:themeColor="background1" w:themeShade="BF"/>
              <w:left w:val="nil"/>
            </w:tcBorders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70" w:type="dxa"/>
            <w:tcMar>
              <w:top w:w="150" w:type="dxa"/>
              <w:left w:w="0" w:type="dxa"/>
              <w:bottom w:w="150" w:type="dxa"/>
            </w:tcMar>
          </w:tcPr>
          <w:p w:rsidR="00C0398E" w:rsidRPr="00C0398E" w:rsidRDefault="00C0398E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C0398E" w:rsidRPr="00C0398E" w:rsidRDefault="00C0398E" w:rsidP="00C0398E">
      <w:pPr>
        <w:pStyle w:val="appendtextAccessibility"/>
        <w:rPr>
          <w:rFonts w:ascii="Arial" w:hAnsi="Arial" w:cs="Arial"/>
          <w:sz w:val="20"/>
          <w:szCs w:val="20"/>
        </w:rPr>
      </w:pPr>
    </w:p>
    <w:p w:rsidR="00C0398E" w:rsidRPr="00C0398E" w:rsidRDefault="00C0398E" w:rsidP="00C0398E">
      <w:pPr>
        <w:pStyle w:val="appendtextnospaceAccessibility"/>
        <w:spacing w:before="120"/>
        <w:rPr>
          <w:rFonts w:ascii="Arial" w:hAnsi="Arial" w:cs="Arial"/>
          <w:b/>
          <w:bCs/>
          <w:sz w:val="20"/>
          <w:szCs w:val="20"/>
        </w:rPr>
      </w:pPr>
      <w:r w:rsidRPr="00C0398E">
        <w:rPr>
          <w:rFonts w:ascii="Arial" w:hAnsi="Arial" w:cs="Arial"/>
          <w:b/>
          <w:bCs/>
          <w:sz w:val="20"/>
          <w:szCs w:val="20"/>
        </w:rPr>
        <w:t>Linkage scale</w:t>
      </w:r>
    </w:p>
    <w:p w:rsidR="00C0398E" w:rsidRPr="00C0398E" w:rsidRDefault="00C0398E" w:rsidP="00C0398E">
      <w:pPr>
        <w:pStyle w:val="appendtextnospaceAccessibility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How important is this competency for effective task performance?</w:t>
      </w:r>
    </w:p>
    <w:p w:rsidR="00C0398E" w:rsidRPr="00C0398E" w:rsidRDefault="00C0398E" w:rsidP="00C0398E">
      <w:pPr>
        <w:pStyle w:val="appendtextnospaceAccessibility"/>
        <w:ind w:left="12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1 = Not important </w:t>
      </w:r>
    </w:p>
    <w:p w:rsidR="00C0398E" w:rsidRPr="00C0398E" w:rsidRDefault="00C0398E" w:rsidP="00C0398E">
      <w:pPr>
        <w:pStyle w:val="appendtextnospaceAccessibility"/>
        <w:ind w:left="12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2 = Somewhat important </w:t>
      </w:r>
    </w:p>
    <w:p w:rsidR="00C0398E" w:rsidRPr="00C0398E" w:rsidRDefault="00C0398E" w:rsidP="00C0398E">
      <w:pPr>
        <w:pStyle w:val="appendtextnospaceAccessibility"/>
        <w:ind w:left="12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3 = Important </w:t>
      </w:r>
    </w:p>
    <w:p w:rsidR="00C0398E" w:rsidRPr="00C0398E" w:rsidRDefault="00C0398E" w:rsidP="00C0398E">
      <w:pPr>
        <w:pStyle w:val="appendtextnospaceAccessibility"/>
        <w:ind w:left="12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4 = Very important </w:t>
      </w:r>
    </w:p>
    <w:p w:rsidR="00C0398E" w:rsidRPr="00C0398E" w:rsidRDefault="00C0398E" w:rsidP="00C0398E">
      <w:pPr>
        <w:pStyle w:val="appendtextnospaceAccessibility"/>
        <w:ind w:left="12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5 = Extremely important </w:t>
      </w:r>
    </w:p>
    <w:p w:rsidR="00C0398E" w:rsidRPr="00C0398E" w:rsidRDefault="00C0398E" w:rsidP="00C0398E">
      <w:pPr>
        <w:pStyle w:val="appendtextAccessibility"/>
        <w:ind w:left="12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>n.a. = Not applicable</w:t>
      </w:r>
    </w:p>
    <w:p w:rsidR="00A9664F" w:rsidRDefault="00A9664F" w:rsidP="00C0398E">
      <w:pPr>
        <w:pStyle w:val="appendtextAccessibility"/>
        <w:spacing w:after="240"/>
        <w:rPr>
          <w:rFonts w:ascii="Arial" w:hAnsi="Arial" w:cs="Arial"/>
          <w:sz w:val="20"/>
          <w:szCs w:val="20"/>
        </w:rPr>
      </w:pPr>
    </w:p>
    <w:p w:rsidR="00C0398E" w:rsidRPr="00C0398E" w:rsidRDefault="00C0398E" w:rsidP="00C0398E">
      <w:pPr>
        <w:pStyle w:val="appendtextAccessibility"/>
        <w:spacing w:after="240"/>
        <w:rPr>
          <w:rFonts w:ascii="Arial" w:hAnsi="Arial" w:cs="Arial"/>
          <w:sz w:val="20"/>
          <w:szCs w:val="20"/>
        </w:rPr>
      </w:pPr>
      <w:r w:rsidRPr="00C0398E">
        <w:rPr>
          <w:rFonts w:ascii="Arial" w:hAnsi="Arial" w:cs="Arial"/>
          <w:sz w:val="20"/>
          <w:szCs w:val="20"/>
        </w:rPr>
        <w:t xml:space="preserve">Note: The return to work (RTW) coordinator can look at this worksheet when determining whether an employee returning to work from a disability leave can perform the necessary tasks of his job safely. If not, the RTW coordinator can look at whether the employee should be reassigned temporarily (or permanently) to a different position, the job can be modified, or other alternatives should be considered. </w:t>
      </w:r>
    </w:p>
    <w:p w:rsidR="00C0398E" w:rsidRPr="00C0398E" w:rsidRDefault="00C0398E" w:rsidP="00F92079">
      <w:pPr>
        <w:pStyle w:val="L15-Subhead15headings"/>
        <w:spacing w:after="480"/>
        <w:rPr>
          <w:rFonts w:ascii="Arial" w:hAnsi="Arial" w:cs="Arial"/>
          <w:color w:val="auto"/>
          <w:sz w:val="20"/>
          <w:szCs w:val="20"/>
        </w:rPr>
      </w:pPr>
    </w:p>
    <w:sectPr w:rsidR="00C0398E" w:rsidRPr="00C0398E" w:rsidSect="00C627FD">
      <w:headerReference w:type="default" r:id="rId7"/>
      <w:footerReference w:type="default" r:id="rId8"/>
      <w:pgSz w:w="12240" w:h="15840"/>
      <w:pgMar w:top="720" w:right="720" w:bottom="720" w:left="720" w:header="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86A" w:rsidRDefault="00CB086A" w:rsidP="00F92079">
      <w:pPr>
        <w:spacing w:after="0" w:line="240" w:lineRule="auto"/>
      </w:pPr>
      <w:r>
        <w:separator/>
      </w:r>
    </w:p>
  </w:endnote>
  <w:endnote w:type="continuationSeparator" w:id="1">
    <w:p w:rsidR="00CB086A" w:rsidRDefault="00CB086A" w:rsidP="00F92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LT Std Con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 LT Std Cond Blk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LT St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86003920"/>
      <w:docPartObj>
        <w:docPartGallery w:val="Page Numbers (Bottom of Page)"/>
        <w:docPartUnique/>
      </w:docPartObj>
    </w:sdtPr>
    <w:sdtContent>
      <w:p w:rsidR="006D13A2" w:rsidRPr="006D13A2" w:rsidRDefault="00DB0C87" w:rsidP="006D13A2">
        <w:pPr>
          <w:pStyle w:val="Footer"/>
          <w:jc w:val="right"/>
          <w:rPr>
            <w:rFonts w:ascii="Arial" w:hAnsi="Arial" w:cs="Arial"/>
            <w:sz w:val="18"/>
          </w:rPr>
        </w:pPr>
        <w:r w:rsidRPr="006D13A2">
          <w:rPr>
            <w:rFonts w:ascii="Arial" w:hAnsi="Arial" w:cs="Arial"/>
            <w:sz w:val="18"/>
          </w:rPr>
          <w:fldChar w:fldCharType="begin"/>
        </w:r>
        <w:r w:rsidR="006D13A2" w:rsidRPr="006D13A2">
          <w:rPr>
            <w:rFonts w:ascii="Arial" w:hAnsi="Arial" w:cs="Arial"/>
            <w:sz w:val="18"/>
          </w:rPr>
          <w:instrText xml:space="preserve"> PAGE   \* MERGEFORMAT </w:instrText>
        </w:r>
        <w:r w:rsidRPr="006D13A2">
          <w:rPr>
            <w:rFonts w:ascii="Arial" w:hAnsi="Arial" w:cs="Arial"/>
            <w:sz w:val="18"/>
          </w:rPr>
          <w:fldChar w:fldCharType="separate"/>
        </w:r>
        <w:r w:rsidR="00FE31E9">
          <w:rPr>
            <w:rFonts w:ascii="Arial" w:hAnsi="Arial" w:cs="Arial"/>
            <w:noProof/>
            <w:sz w:val="18"/>
          </w:rPr>
          <w:t>1</w:t>
        </w:r>
        <w:r w:rsidRPr="006D13A2">
          <w:rPr>
            <w:rFonts w:ascii="Arial" w:hAnsi="Arial" w:cs="Arial"/>
            <w:sz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86A" w:rsidRDefault="00CB086A" w:rsidP="00F92079">
      <w:pPr>
        <w:spacing w:after="0" w:line="240" w:lineRule="auto"/>
      </w:pPr>
      <w:r>
        <w:separator/>
      </w:r>
    </w:p>
  </w:footnote>
  <w:footnote w:type="continuationSeparator" w:id="1">
    <w:p w:rsidR="00CB086A" w:rsidRDefault="00CB086A" w:rsidP="00F92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057" w:rsidRDefault="00DE5057" w:rsidP="00DE5057">
    <w:pPr>
      <w:pStyle w:val="Header"/>
      <w:spacing w:after="480"/>
      <w:rPr>
        <w:rFonts w:ascii="Arial" w:hAnsi="Arial" w:cs="Arial"/>
        <w:sz w:val="18"/>
      </w:rPr>
    </w:pPr>
  </w:p>
  <w:p w:rsidR="00DE5057" w:rsidRDefault="00DE5057" w:rsidP="00DE5057">
    <w:pPr>
      <w:pStyle w:val="Header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en-CA"/>
      </w:rPr>
      <w:drawing>
        <wp:inline distT="0" distB="0" distL="0" distR="0">
          <wp:extent cx="3328416" cy="344424"/>
          <wp:effectExtent l="19050" t="0" r="5334" b="0"/>
          <wp:docPr id="2" name="Picture 0" descr="insert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2841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627FD" w:rsidRDefault="00C627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87579"/>
    <w:multiLevelType w:val="hybridMultilevel"/>
    <w:tmpl w:val="D7BE0E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27BB3"/>
    <w:rsid w:val="000E60ED"/>
    <w:rsid w:val="00136924"/>
    <w:rsid w:val="001523CA"/>
    <w:rsid w:val="0018063D"/>
    <w:rsid w:val="001B0D87"/>
    <w:rsid w:val="00267601"/>
    <w:rsid w:val="002F1429"/>
    <w:rsid w:val="00330777"/>
    <w:rsid w:val="00394CC6"/>
    <w:rsid w:val="003B2FA9"/>
    <w:rsid w:val="004512E1"/>
    <w:rsid w:val="004D4249"/>
    <w:rsid w:val="0054268B"/>
    <w:rsid w:val="00595F20"/>
    <w:rsid w:val="00653E63"/>
    <w:rsid w:val="006568B7"/>
    <w:rsid w:val="006D13A2"/>
    <w:rsid w:val="0084586F"/>
    <w:rsid w:val="00857CE4"/>
    <w:rsid w:val="008A58CD"/>
    <w:rsid w:val="00921600"/>
    <w:rsid w:val="009A6C06"/>
    <w:rsid w:val="00A00060"/>
    <w:rsid w:val="00A01928"/>
    <w:rsid w:val="00A81E09"/>
    <w:rsid w:val="00A9664F"/>
    <w:rsid w:val="00AE4123"/>
    <w:rsid w:val="00C0398E"/>
    <w:rsid w:val="00C27BB3"/>
    <w:rsid w:val="00C435F7"/>
    <w:rsid w:val="00C627FD"/>
    <w:rsid w:val="00CA47AC"/>
    <w:rsid w:val="00CB086A"/>
    <w:rsid w:val="00D20E09"/>
    <w:rsid w:val="00DB0C87"/>
    <w:rsid w:val="00DE107C"/>
    <w:rsid w:val="00DE5057"/>
    <w:rsid w:val="00E006EA"/>
    <w:rsid w:val="00E849A3"/>
    <w:rsid w:val="00EC6194"/>
    <w:rsid w:val="00EE7786"/>
    <w:rsid w:val="00F63033"/>
    <w:rsid w:val="00F92079"/>
    <w:rsid w:val="00FD42FE"/>
    <w:rsid w:val="00FE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2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L1withruleheadings">
    <w:name w:val="appendix L1 with rule (headings)"/>
    <w:basedOn w:val="Normal"/>
    <w:uiPriority w:val="99"/>
    <w:rsid w:val="00C27BB3"/>
    <w:pPr>
      <w:keepNext/>
      <w:pBdr>
        <w:top w:val="single" w:sz="4" w:space="22" w:color="000000"/>
      </w:pBdr>
      <w:suppressAutoHyphens/>
      <w:autoSpaceDE w:val="0"/>
      <w:autoSpaceDN w:val="0"/>
      <w:adjustRightInd w:val="0"/>
      <w:spacing w:before="280" w:after="0" w:line="280" w:lineRule="atLeast"/>
      <w:textAlignment w:val="center"/>
    </w:pPr>
    <w:rPr>
      <w:rFonts w:ascii="Helvetica LT Std Cond" w:hAnsi="Helvetica LT Std Cond" w:cs="Helvetica LT Std Cond"/>
      <w:b/>
      <w:bCs/>
      <w:caps/>
      <w:color w:val="000000"/>
      <w:sz w:val="20"/>
      <w:szCs w:val="20"/>
    </w:rPr>
  </w:style>
  <w:style w:type="paragraph" w:customStyle="1" w:styleId="appendtextAccessibility">
    <w:name w:val="append text (Accessibility)"/>
    <w:basedOn w:val="Normal"/>
    <w:uiPriority w:val="99"/>
    <w:rsid w:val="00C27BB3"/>
    <w:pPr>
      <w:autoSpaceDE w:val="0"/>
      <w:autoSpaceDN w:val="0"/>
      <w:adjustRightInd w:val="0"/>
      <w:spacing w:after="120" w:line="260" w:lineRule="atLeast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appendixL1spaceaboveheadings">
    <w:name w:val="appendix L1 space above (headings)"/>
    <w:basedOn w:val="Normal"/>
    <w:uiPriority w:val="99"/>
    <w:rsid w:val="00C27BB3"/>
    <w:pPr>
      <w:keepNext/>
      <w:suppressAutoHyphens/>
      <w:autoSpaceDE w:val="0"/>
      <w:autoSpaceDN w:val="0"/>
      <w:adjustRightInd w:val="0"/>
      <w:spacing w:before="240" w:after="0" w:line="280" w:lineRule="atLeast"/>
      <w:textAlignment w:val="center"/>
    </w:pPr>
    <w:rPr>
      <w:rFonts w:ascii="Helvetica LT Std Cond" w:hAnsi="Helvetica LT Std Cond" w:cs="Helvetica LT Std Cond"/>
      <w:b/>
      <w:bCs/>
      <w:caps/>
      <w:color w:val="000000"/>
      <w:sz w:val="20"/>
      <w:szCs w:val="20"/>
    </w:rPr>
  </w:style>
  <w:style w:type="paragraph" w:customStyle="1" w:styleId="appendxnumbulletAccessibility">
    <w:name w:val="appendx num bullet (Accessibility)"/>
    <w:basedOn w:val="appendtextAccessibility"/>
    <w:uiPriority w:val="99"/>
    <w:rsid w:val="00C27BB3"/>
    <w:pPr>
      <w:tabs>
        <w:tab w:val="left" w:pos="200"/>
      </w:tabs>
      <w:spacing w:after="60"/>
      <w:ind w:left="200" w:hanging="200"/>
    </w:pPr>
  </w:style>
  <w:style w:type="paragraph" w:customStyle="1" w:styleId="appendtextnospaceAccessibility">
    <w:name w:val="append text no space (Accessibility)"/>
    <w:basedOn w:val="appendtextAccessibility"/>
    <w:uiPriority w:val="99"/>
    <w:rsid w:val="00C27BB3"/>
    <w:pPr>
      <w:spacing w:after="0"/>
    </w:pPr>
  </w:style>
  <w:style w:type="character" w:customStyle="1" w:styleId="underlinespace">
    <w:name w:val="underline space"/>
    <w:uiPriority w:val="99"/>
    <w:rsid w:val="00C27BB3"/>
    <w:rPr>
      <w:u w:val="thick" w:color="000000"/>
    </w:rPr>
  </w:style>
  <w:style w:type="character" w:customStyle="1" w:styleId="BulletsandNumbers1BulletsandNumbers">
    <w:name w:val="Bullets and Numbers1 (Bullets and Numbers)"/>
    <w:uiPriority w:val="99"/>
    <w:rsid w:val="00C27BB3"/>
    <w:rPr>
      <w:sz w:val="18"/>
      <w:szCs w:val="18"/>
    </w:rPr>
  </w:style>
  <w:style w:type="character" w:customStyle="1" w:styleId="chevronaccessAccessibility">
    <w:name w:val="chevron access (Accessibility)"/>
    <w:uiPriority w:val="99"/>
    <w:rsid w:val="00C27BB3"/>
    <w:rPr>
      <w:rFonts w:ascii="Helvetica LT Std Cond Blk" w:hAnsi="Helvetica LT Std Cond Blk" w:cs="Helvetica LT Std Cond Blk"/>
      <w:color w:val="939597"/>
      <w:position w:val="0"/>
      <w:sz w:val="28"/>
      <w:szCs w:val="28"/>
    </w:rPr>
  </w:style>
  <w:style w:type="paragraph" w:customStyle="1" w:styleId="L15-Subhead15headings">
    <w:name w:val="L1.5-Subhead 1.5 (headings)"/>
    <w:basedOn w:val="Normal"/>
    <w:uiPriority w:val="99"/>
    <w:rsid w:val="00C27BB3"/>
    <w:pPr>
      <w:keepNext/>
      <w:suppressAutoHyphens/>
      <w:autoSpaceDE w:val="0"/>
      <w:autoSpaceDN w:val="0"/>
      <w:adjustRightInd w:val="0"/>
      <w:spacing w:after="280" w:line="280" w:lineRule="atLeast"/>
      <w:textAlignment w:val="center"/>
    </w:pPr>
    <w:rPr>
      <w:rFonts w:ascii="Helvetica LT Std Cond" w:hAnsi="Helvetica LT Std Cond" w:cs="Helvetica LT Std Cond"/>
      <w:b/>
      <w:bCs/>
      <w:color w:val="EB881C"/>
      <w:spacing w:val="4"/>
      <w:sz w:val="24"/>
      <w:szCs w:val="24"/>
    </w:rPr>
  </w:style>
  <w:style w:type="paragraph" w:customStyle="1" w:styleId="NoParagraphStyle">
    <w:name w:val="[No Paragraph Style]"/>
    <w:rsid w:val="00F92079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  <w:lang w:val="en-US"/>
    </w:rPr>
  </w:style>
  <w:style w:type="paragraph" w:customStyle="1" w:styleId="L2-Subhead2headings">
    <w:name w:val="L2-Subhead 2 (headings)"/>
    <w:basedOn w:val="NoParagraphStyle"/>
    <w:uiPriority w:val="99"/>
    <w:rsid w:val="00F92079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caps/>
      <w:sz w:val="20"/>
      <w:szCs w:val="20"/>
      <w:lang w:val="en-CA"/>
    </w:rPr>
  </w:style>
  <w:style w:type="paragraph" w:customStyle="1" w:styleId="body-text">
    <w:name w:val="body- text"/>
    <w:basedOn w:val="NoParagraphStyle"/>
    <w:uiPriority w:val="99"/>
    <w:rsid w:val="00F92079"/>
    <w:pPr>
      <w:spacing w:after="280" w:line="280" w:lineRule="atLeast"/>
    </w:pPr>
    <w:rPr>
      <w:rFonts w:ascii="Times LT Std" w:hAnsi="Times LT Std" w:cs="Times LT Std"/>
      <w:sz w:val="20"/>
      <w:szCs w:val="20"/>
      <w:lang w:val="en-CA"/>
    </w:rPr>
  </w:style>
  <w:style w:type="paragraph" w:customStyle="1" w:styleId="appendcheckboxAccessibility">
    <w:name w:val="append check box (Accessibility)"/>
    <w:basedOn w:val="Normal"/>
    <w:uiPriority w:val="99"/>
    <w:rsid w:val="00F92079"/>
    <w:pPr>
      <w:tabs>
        <w:tab w:val="left" w:pos="288"/>
      </w:tabs>
      <w:autoSpaceDE w:val="0"/>
      <w:autoSpaceDN w:val="0"/>
      <w:adjustRightInd w:val="0"/>
      <w:spacing w:after="270" w:line="260" w:lineRule="atLeast"/>
      <w:ind w:left="360" w:hanging="360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box-source">
    <w:name w:val="box-source"/>
    <w:aliases w:val="notes (boxes)"/>
    <w:basedOn w:val="NoParagraphStyle"/>
    <w:uiPriority w:val="99"/>
    <w:rsid w:val="00F92079"/>
    <w:pPr>
      <w:spacing w:line="200" w:lineRule="atLeast"/>
    </w:pPr>
    <w:rPr>
      <w:rFonts w:ascii="Helvetica LT Std Cond" w:hAnsi="Helvetica LT Std Cond" w:cs="Helvetica LT Std Cond"/>
      <w:sz w:val="16"/>
      <w:szCs w:val="16"/>
      <w:lang w:val="en-CA"/>
    </w:rPr>
  </w:style>
  <w:style w:type="character" w:customStyle="1" w:styleId="weblinkcolour">
    <w:name w:val="weblink colour"/>
    <w:uiPriority w:val="99"/>
    <w:rsid w:val="00F92079"/>
    <w:rPr>
      <w:color w:val="0082A2"/>
      <w:u w:val="none"/>
    </w:rPr>
  </w:style>
  <w:style w:type="paragraph" w:styleId="Header">
    <w:name w:val="header"/>
    <w:basedOn w:val="Normal"/>
    <w:link w:val="HeaderChar"/>
    <w:uiPriority w:val="99"/>
    <w:unhideWhenUsed/>
    <w:rsid w:val="00F920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079"/>
  </w:style>
  <w:style w:type="paragraph" w:styleId="Footer">
    <w:name w:val="footer"/>
    <w:basedOn w:val="Normal"/>
    <w:link w:val="FooterChar"/>
    <w:uiPriority w:val="99"/>
    <w:unhideWhenUsed/>
    <w:rsid w:val="00F920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079"/>
  </w:style>
  <w:style w:type="paragraph" w:customStyle="1" w:styleId="appendbulletAccessibility">
    <w:name w:val="append bullet (Accessibility)"/>
    <w:basedOn w:val="Normal"/>
    <w:uiPriority w:val="99"/>
    <w:rsid w:val="00C0398E"/>
    <w:pPr>
      <w:autoSpaceDE w:val="0"/>
      <w:autoSpaceDN w:val="0"/>
      <w:adjustRightInd w:val="0"/>
      <w:spacing w:after="0" w:line="260" w:lineRule="atLeast"/>
      <w:ind w:left="216" w:hanging="216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L3-Subhead3headings">
    <w:name w:val="L3-Subhead 3 (headings)"/>
    <w:basedOn w:val="NoParagraphStyle"/>
    <w:uiPriority w:val="99"/>
    <w:rsid w:val="00C0398E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7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boisvert</dc:creator>
  <cp:lastModifiedBy>brisbois</cp:lastModifiedBy>
  <cp:revision>2</cp:revision>
  <dcterms:created xsi:type="dcterms:W3CDTF">2014-04-11T14:45:00Z</dcterms:created>
  <dcterms:modified xsi:type="dcterms:W3CDTF">2014-04-11T14:45:00Z</dcterms:modified>
</cp:coreProperties>
</file>